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3" w:rsidRPr="007F4936" w:rsidRDefault="002F2CA3" w:rsidP="002F2CA3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sz w:val="52"/>
          <w:szCs w:val="24"/>
          <w:u w:val="single"/>
        </w:rPr>
      </w:pPr>
      <w:bookmarkStart w:id="0" w:name="_GoBack"/>
      <w:bookmarkEnd w:id="0"/>
      <w:r w:rsidRPr="007F4936">
        <w:rPr>
          <w:rFonts w:ascii="Impact" w:eastAsia="Cambria" w:hAnsi="Impact"/>
          <w:i/>
          <w:sz w:val="56"/>
          <w:szCs w:val="24"/>
          <w:u w:val="single"/>
        </w:rPr>
        <w:t>H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 xml:space="preserve">ood </w:t>
      </w:r>
      <w:r w:rsidRPr="007F4936">
        <w:rPr>
          <w:rFonts w:ascii="Impact" w:eastAsia="Cambria" w:hAnsi="Impact"/>
          <w:i/>
          <w:sz w:val="56"/>
          <w:szCs w:val="24"/>
          <w:u w:val="single"/>
        </w:rPr>
        <w:t>C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 xml:space="preserve">anal </w:t>
      </w:r>
      <w:r w:rsidRPr="007F4936">
        <w:rPr>
          <w:rFonts w:ascii="Impact" w:eastAsia="Cambria" w:hAnsi="Impact"/>
          <w:i/>
          <w:sz w:val="56"/>
          <w:szCs w:val="24"/>
          <w:u w:val="single"/>
        </w:rPr>
        <w:t>C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 xml:space="preserve">oordinating </w:t>
      </w:r>
      <w:r w:rsidRPr="007F4936">
        <w:rPr>
          <w:rFonts w:ascii="Impact" w:eastAsia="Cambria" w:hAnsi="Impact"/>
          <w:i/>
          <w:sz w:val="56"/>
          <w:szCs w:val="24"/>
          <w:u w:val="single"/>
        </w:rPr>
        <w:t>C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>ouncil</w:t>
      </w:r>
    </w:p>
    <w:p w:rsidR="002F2CA3" w:rsidRPr="007F4936" w:rsidRDefault="002F2CA3" w:rsidP="002F2CA3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sz w:val="16"/>
          <w:szCs w:val="24"/>
        </w:rPr>
      </w:pPr>
      <w:r w:rsidRPr="007F4936">
        <w:rPr>
          <w:rFonts w:ascii="Copperplate Gothic Bold" w:eastAsia="Cambria" w:hAnsi="Copperplate Gothic Bold"/>
          <w:sz w:val="16"/>
          <w:szCs w:val="24"/>
        </w:rPr>
        <w:t xml:space="preserve">Jefferson, Kitsap &amp; Mason Counties; </w:t>
      </w:r>
    </w:p>
    <w:p w:rsidR="002F2CA3" w:rsidRPr="007F4936" w:rsidRDefault="002F2CA3" w:rsidP="002F2CA3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sz w:val="16"/>
          <w:szCs w:val="24"/>
        </w:rPr>
      </w:pPr>
      <w:r w:rsidRPr="007F4936">
        <w:rPr>
          <w:rFonts w:ascii="Copperplate Gothic Bold" w:eastAsia="Cambria" w:hAnsi="Copperplate Gothic Bold"/>
          <w:sz w:val="16"/>
          <w:szCs w:val="24"/>
        </w:rPr>
        <w:t>Port Gamble S'Klallam &amp; Skokomish Tribes</w:t>
      </w:r>
    </w:p>
    <w:p w:rsidR="002F2CA3" w:rsidRPr="003015F5" w:rsidRDefault="002F2CA3" w:rsidP="002F2CA3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color w:val="000080"/>
          <w:sz w:val="18"/>
          <w:szCs w:val="24"/>
        </w:rPr>
      </w:pPr>
    </w:p>
    <w:p w:rsidR="002F2CA3" w:rsidRDefault="002F2CA3" w:rsidP="002F2CA3">
      <w:pPr>
        <w:spacing w:after="0" w:line="240" w:lineRule="auto"/>
        <w:rPr>
          <w:rFonts w:ascii="Arial" w:eastAsia="Cambria" w:hAnsi="Arial" w:cs="Arial"/>
          <w:i/>
          <w:color w:val="FF0000"/>
          <w:sz w:val="24"/>
          <w:szCs w:val="24"/>
        </w:rPr>
      </w:pPr>
    </w:p>
    <w:p w:rsidR="002F2CA3" w:rsidRDefault="002F2CA3" w:rsidP="002F2CA3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</w:p>
    <w:p w:rsidR="002F2CA3" w:rsidRDefault="002F2CA3" w:rsidP="002F2CA3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Lead Entity Technical Advisory Group Meeting</w:t>
      </w:r>
    </w:p>
    <w:p w:rsidR="00890CAC" w:rsidRPr="00890CAC" w:rsidRDefault="00890CAC" w:rsidP="002F2CA3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90CAC">
        <w:rPr>
          <w:rFonts w:ascii="Arial" w:eastAsia="Cambria" w:hAnsi="Arial" w:cs="Arial"/>
          <w:sz w:val="24"/>
          <w:szCs w:val="24"/>
        </w:rPr>
        <w:t>Friday, June 10, 2016</w:t>
      </w:r>
    </w:p>
    <w:p w:rsidR="002F2CA3" w:rsidRPr="00890CAC" w:rsidRDefault="00890CAC" w:rsidP="002F2CA3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890CAC">
        <w:rPr>
          <w:rFonts w:ascii="Arial" w:eastAsia="Cambria" w:hAnsi="Arial" w:cs="Arial"/>
          <w:sz w:val="24"/>
          <w:szCs w:val="24"/>
        </w:rPr>
        <w:t>1:30 PM – 3:00 PM</w:t>
      </w:r>
    </w:p>
    <w:p w:rsidR="002F2CA3" w:rsidRPr="00B23A94" w:rsidRDefault="002F2CA3" w:rsidP="002F2CA3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B23A94">
        <w:rPr>
          <w:rFonts w:ascii="Arial" w:eastAsia="Cambria" w:hAnsi="Arial" w:cs="Arial"/>
          <w:sz w:val="24"/>
          <w:szCs w:val="24"/>
        </w:rPr>
        <w:t xml:space="preserve">Location: </w:t>
      </w:r>
      <w:r>
        <w:rPr>
          <w:rFonts w:ascii="Arial" w:eastAsia="Cambria" w:hAnsi="Arial" w:cs="Arial"/>
          <w:sz w:val="24"/>
          <w:szCs w:val="24"/>
        </w:rPr>
        <w:t>17791 Fjord Drive, NE, Suite 124, Poulsbo, WA and via WebEx teleconference</w:t>
      </w:r>
    </w:p>
    <w:p w:rsidR="002F2CA3" w:rsidRDefault="002F2CA3" w:rsidP="002F2CA3">
      <w:pPr>
        <w:spacing w:after="0"/>
        <w:rPr>
          <w:rFonts w:ascii="Arial" w:hAnsi="Arial" w:cs="Arial"/>
        </w:rPr>
      </w:pPr>
    </w:p>
    <w:p w:rsidR="002F2CA3" w:rsidRPr="00A51FE1" w:rsidRDefault="002F2CA3" w:rsidP="002F2CA3">
      <w:pPr>
        <w:spacing w:after="0"/>
        <w:rPr>
          <w:rFonts w:ascii="Arial" w:hAnsi="Arial" w:cs="Arial"/>
        </w:rPr>
      </w:pPr>
      <w:r w:rsidRPr="00A51FE1">
        <w:rPr>
          <w:rFonts w:ascii="Arial" w:hAnsi="Arial" w:cs="Arial"/>
        </w:rPr>
        <w:t xml:space="preserve">Purpose of meeting: To </w:t>
      </w:r>
      <w:r>
        <w:rPr>
          <w:rFonts w:ascii="Arial" w:hAnsi="Arial" w:cs="Arial"/>
        </w:rPr>
        <w:t>identify conflicts of interest determinations and to clarify the use of keystone action and modifier scores in TAG project evaluations.</w:t>
      </w:r>
    </w:p>
    <w:p w:rsidR="002F2CA3" w:rsidRPr="00A51FE1" w:rsidRDefault="002F2CA3" w:rsidP="002F2CA3">
      <w:pPr>
        <w:spacing w:after="0"/>
        <w:ind w:left="360"/>
        <w:rPr>
          <w:rFonts w:ascii="Arial" w:hAnsi="Arial" w:cs="Arial"/>
          <w:b/>
        </w:rPr>
      </w:pPr>
    </w:p>
    <w:p w:rsidR="002F2CA3" w:rsidRPr="00A51FE1" w:rsidRDefault="002F2CA3" w:rsidP="002F2CA3">
      <w:pPr>
        <w:spacing w:after="0"/>
        <w:jc w:val="center"/>
        <w:rPr>
          <w:rFonts w:ascii="Arial" w:hAnsi="Arial" w:cs="Arial"/>
          <w:b/>
        </w:rPr>
      </w:pPr>
      <w:r w:rsidRPr="00A51FE1">
        <w:rPr>
          <w:rFonts w:ascii="Arial" w:hAnsi="Arial" w:cs="Arial"/>
          <w:b/>
        </w:rPr>
        <w:t>DRAFT AGENDA</w:t>
      </w:r>
    </w:p>
    <w:p w:rsidR="002F2CA3" w:rsidRPr="00A51FE1" w:rsidRDefault="002F2CA3" w:rsidP="002F2CA3">
      <w:pPr>
        <w:spacing w:after="0"/>
        <w:rPr>
          <w:rFonts w:ascii="Arial" w:hAnsi="Arial" w:cs="Arial"/>
          <w:b/>
        </w:rPr>
      </w:pPr>
      <w:r w:rsidRPr="00A51FE1">
        <w:rPr>
          <w:rFonts w:ascii="Arial" w:hAnsi="Arial" w:cs="Arial"/>
          <w:b/>
        </w:rPr>
        <w:t>Introductions</w:t>
      </w:r>
    </w:p>
    <w:p w:rsidR="002F2CA3" w:rsidRPr="00F55721" w:rsidRDefault="002F2CA3" w:rsidP="002F2CA3">
      <w:pPr>
        <w:spacing w:after="0"/>
        <w:rPr>
          <w:rFonts w:ascii="Arial" w:hAnsi="Arial" w:cs="Arial"/>
          <w:b/>
        </w:rPr>
      </w:pPr>
      <w:r w:rsidRPr="00A51FE1">
        <w:rPr>
          <w:rFonts w:ascii="Arial" w:hAnsi="Arial" w:cs="Arial"/>
          <w:b/>
        </w:rPr>
        <w:t>Approval of Meeting Agenda</w:t>
      </w:r>
      <w:r w:rsidRPr="00A51FE1">
        <w:rPr>
          <w:rFonts w:ascii="Arial" w:hAnsi="Arial" w:cs="Arial"/>
        </w:rPr>
        <w:tab/>
      </w:r>
    </w:p>
    <w:p w:rsidR="002F2CA3" w:rsidRDefault="002F2CA3" w:rsidP="002F2CA3">
      <w:pPr>
        <w:spacing w:after="0"/>
        <w:rPr>
          <w:rFonts w:ascii="Arial" w:hAnsi="Arial" w:cs="Arial"/>
          <w:b/>
        </w:rPr>
      </w:pPr>
      <w:r w:rsidRPr="00A51FE1">
        <w:rPr>
          <w:rFonts w:ascii="Arial" w:hAnsi="Arial" w:cs="Arial"/>
          <w:b/>
        </w:rPr>
        <w:t>Public Comment</w:t>
      </w:r>
    </w:p>
    <w:p w:rsidR="002F2CA3" w:rsidRPr="00A51FE1" w:rsidRDefault="002F2CA3" w:rsidP="002F2CA3">
      <w:pPr>
        <w:spacing w:after="0"/>
        <w:rPr>
          <w:rFonts w:ascii="Arial" w:hAnsi="Arial" w:cs="Arial"/>
          <w:b/>
        </w:rPr>
      </w:pPr>
    </w:p>
    <w:p w:rsidR="002F2CA3" w:rsidRDefault="002F2CA3" w:rsidP="002F2C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Approve Operating Rules</w:t>
      </w:r>
    </w:p>
    <w:p w:rsidR="002F2CA3" w:rsidRDefault="002F2CA3" w:rsidP="002F2CA3">
      <w:pPr>
        <w:spacing w:after="0"/>
        <w:rPr>
          <w:rFonts w:ascii="Arial" w:hAnsi="Arial" w:cs="Arial"/>
          <w:b/>
        </w:rPr>
      </w:pPr>
    </w:p>
    <w:p w:rsidR="002F2CA3" w:rsidRDefault="002F2CA3" w:rsidP="002F2C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Conflict of Interest Policy </w:t>
      </w:r>
    </w:p>
    <w:p w:rsidR="002F2CA3" w:rsidRDefault="002F2CA3" w:rsidP="002F2C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Conflict of Interest Determinations</w:t>
      </w:r>
    </w:p>
    <w:p w:rsidR="002F2CA3" w:rsidRDefault="002F2CA3" w:rsidP="002F2CA3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Keystone Action and Prioritization Alignment in TAG Scoring</w:t>
      </w:r>
    </w:p>
    <w:p w:rsidR="002F2CA3" w:rsidRDefault="002F2CA3" w:rsidP="002F2CA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Discussion to provide further clarity on modifier use in the project scoring of various project types </w:t>
      </w:r>
    </w:p>
    <w:p w:rsidR="002F2CA3" w:rsidRDefault="002F2CA3" w:rsidP="002F2C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8F3BF6">
        <w:rPr>
          <w:rFonts w:ascii="Arial" w:hAnsi="Arial" w:cs="Arial"/>
          <w:i/>
        </w:rPr>
        <w:t>How well does the project address critical life stages of the targeted stock?</w:t>
      </w:r>
    </w:p>
    <w:p w:rsidR="002F2CA3" w:rsidRDefault="002F2CA3" w:rsidP="002F2C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9973ED">
        <w:rPr>
          <w:rFonts w:ascii="Arial" w:hAnsi="Arial" w:cs="Arial"/>
          <w:i/>
        </w:rPr>
        <w:t>How well does the project address multiple priority stocks?</w:t>
      </w:r>
    </w:p>
    <w:p w:rsidR="002F2CA3" w:rsidRDefault="002F2CA3" w:rsidP="002F2C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8F3BF6">
        <w:rPr>
          <w:rFonts w:ascii="Arial" w:hAnsi="Arial" w:cs="Arial"/>
          <w:i/>
        </w:rPr>
        <w:t>How well does the project address multiple priority issues affecting the targeted stock?</w:t>
      </w:r>
    </w:p>
    <w:p w:rsidR="002F2CA3" w:rsidRDefault="002F2CA3" w:rsidP="002F2C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8F3BF6">
        <w:rPr>
          <w:rFonts w:ascii="Arial" w:hAnsi="Arial" w:cs="Arial"/>
          <w:i/>
        </w:rPr>
        <w:t>How well does the project fully contribute to multiple priority actions addressing the targeted stock?</w:t>
      </w:r>
    </w:p>
    <w:p w:rsidR="002F2CA3" w:rsidRDefault="002F2CA3" w:rsidP="002F2CA3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Scoring and Next Steps</w:t>
      </w:r>
    </w:p>
    <w:p w:rsidR="007A0FEE" w:rsidRDefault="007A0FEE" w:rsidP="007A0F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9973ED">
        <w:rPr>
          <w:rFonts w:ascii="Arial" w:hAnsi="Arial" w:cs="Arial"/>
          <w:i/>
        </w:rPr>
        <w:t>Keystone action score</w:t>
      </w:r>
      <w:r>
        <w:rPr>
          <w:rFonts w:ascii="Arial" w:hAnsi="Arial" w:cs="Arial"/>
          <w:i/>
        </w:rPr>
        <w:t xml:space="preserve"> </w:t>
      </w:r>
    </w:p>
    <w:p w:rsidR="007A0FEE" w:rsidRDefault="007A0FEE" w:rsidP="007A0F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Points available for modifiers</w:t>
      </w:r>
      <w:r w:rsidRPr="009973ED">
        <w:rPr>
          <w:rFonts w:ascii="Arial" w:hAnsi="Arial" w:cs="Arial"/>
          <w:i/>
        </w:rPr>
        <w:t xml:space="preserve"> </w:t>
      </w:r>
    </w:p>
    <w:p w:rsidR="007A0FEE" w:rsidRPr="009973ED" w:rsidRDefault="007A0FEE" w:rsidP="007A0F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Score sheet wording and directions</w:t>
      </w:r>
    </w:p>
    <w:p w:rsidR="002F2CA3" w:rsidRDefault="002F2CA3" w:rsidP="002F2CA3">
      <w:pPr>
        <w:spacing w:before="240" w:after="0"/>
        <w:rPr>
          <w:rFonts w:ascii="Arial" w:hAnsi="Arial" w:cs="Arial"/>
          <w:b/>
        </w:rPr>
      </w:pPr>
      <w:r w:rsidRPr="00907662">
        <w:rPr>
          <w:rFonts w:ascii="Arial" w:hAnsi="Arial" w:cs="Arial"/>
          <w:b/>
        </w:rPr>
        <w:t>Adjournment</w:t>
      </w:r>
    </w:p>
    <w:p w:rsidR="002F2CA3" w:rsidRDefault="002F2CA3" w:rsidP="002F2CA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E2E46" w:rsidRDefault="006E2E46"/>
    <w:sectPr w:rsidR="006E2E46" w:rsidSect="008501DB">
      <w:footerReference w:type="default" r:id="rId8"/>
      <w:pgSz w:w="12240" w:h="15840"/>
      <w:pgMar w:top="1440" w:right="1152" w:bottom="1152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6B" w:rsidRDefault="007F5A6B">
      <w:pPr>
        <w:spacing w:after="0" w:line="240" w:lineRule="auto"/>
      </w:pPr>
      <w:r>
        <w:separator/>
      </w:r>
    </w:p>
  </w:endnote>
  <w:endnote w:type="continuationSeparator" w:id="0">
    <w:p w:rsidR="007F5A6B" w:rsidRDefault="007F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C7" w:rsidRPr="00975C45" w:rsidRDefault="00985663" w:rsidP="00975C45">
    <w:pPr>
      <w:pStyle w:val="Footer"/>
      <w:spacing w:after="0" w:line="240" w:lineRule="auto"/>
      <w:rPr>
        <w:sz w:val="20"/>
        <w:szCs w:val="20"/>
      </w:rPr>
    </w:pPr>
    <w:r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pt;height:1.55pt" o:hrpct="0" o:hralign="center" o:hr="t">
          <v:imagedata r:id="rId1" o:title="Default Lin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6B" w:rsidRDefault="007F5A6B">
      <w:pPr>
        <w:spacing w:after="0" w:line="240" w:lineRule="auto"/>
      </w:pPr>
      <w:r>
        <w:separator/>
      </w:r>
    </w:p>
  </w:footnote>
  <w:footnote w:type="continuationSeparator" w:id="0">
    <w:p w:rsidR="007F5A6B" w:rsidRDefault="007F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D9D"/>
    <w:multiLevelType w:val="hybridMultilevel"/>
    <w:tmpl w:val="B48C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A3"/>
    <w:rsid w:val="002F2CA3"/>
    <w:rsid w:val="004B7CAC"/>
    <w:rsid w:val="006E2E46"/>
    <w:rsid w:val="007A0FEE"/>
    <w:rsid w:val="007F5A6B"/>
    <w:rsid w:val="00890CAC"/>
    <w:rsid w:val="00985663"/>
    <w:rsid w:val="00A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2CA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F2CA3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67"/>
    <w:qFormat/>
    <w:rsid w:val="002F2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2CA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F2CA3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67"/>
    <w:qFormat/>
    <w:rsid w:val="002F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Olivas</dc:creator>
  <cp:lastModifiedBy>Huber</cp:lastModifiedBy>
  <cp:revision>2</cp:revision>
  <dcterms:created xsi:type="dcterms:W3CDTF">2016-06-02T20:13:00Z</dcterms:created>
  <dcterms:modified xsi:type="dcterms:W3CDTF">2016-06-02T20:13:00Z</dcterms:modified>
</cp:coreProperties>
</file>